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E518E" w14:textId="77777777" w:rsidR="00640220" w:rsidRDefault="004D5D88">
      <w:pPr>
        <w:pStyle w:val="Overskrift1"/>
      </w:pPr>
      <w:bookmarkStart w:id="0" w:name="Slide7"/>
      <w:bookmarkEnd w:id="0"/>
      <w:r>
        <w:t>Læreplan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rPr>
          <w:spacing w:val="-2"/>
        </w:rPr>
        <w:t>Hvidvask</w:t>
      </w:r>
    </w:p>
    <w:p w14:paraId="70AE518F" w14:textId="77777777" w:rsidR="00640220" w:rsidRDefault="00640220">
      <w:pPr>
        <w:pStyle w:val="Brdtekst"/>
        <w:spacing w:before="432"/>
        <w:ind w:left="0" w:firstLine="0"/>
        <w:rPr>
          <w:b/>
          <w:sz w:val="47"/>
        </w:rPr>
      </w:pPr>
    </w:p>
    <w:p w14:paraId="70AE5190" w14:textId="77777777" w:rsidR="00640220" w:rsidRDefault="004D5D88">
      <w:pPr>
        <w:pStyle w:val="Overskrift2"/>
      </w:pPr>
      <w:r>
        <w:rPr>
          <w:spacing w:val="-2"/>
        </w:rPr>
        <w:t>Formål</w:t>
      </w:r>
    </w:p>
    <w:p w14:paraId="70AE5191" w14:textId="77777777" w:rsidR="00640220" w:rsidRDefault="004D5D88">
      <w:pPr>
        <w:pStyle w:val="Brdtekst"/>
        <w:spacing w:line="242" w:lineRule="auto"/>
        <w:ind w:left="2" w:right="213" w:firstLine="0"/>
      </w:pPr>
      <w:r>
        <w:t>Advokater</w:t>
      </w:r>
      <w:r>
        <w:rPr>
          <w:spacing w:val="-1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t>underlagt en</w:t>
      </w:r>
      <w:r>
        <w:rPr>
          <w:spacing w:val="-2"/>
        </w:rPr>
        <w:t xml:space="preserve"> </w:t>
      </w:r>
      <w:r>
        <w:t>række</w:t>
      </w:r>
      <w:r>
        <w:rPr>
          <w:spacing w:val="-3"/>
        </w:rPr>
        <w:t xml:space="preserve"> </w:t>
      </w:r>
      <w:r>
        <w:t>pligter</w:t>
      </w:r>
      <w:r>
        <w:rPr>
          <w:spacing w:val="-1"/>
        </w:rPr>
        <w:t xml:space="preserve"> </w:t>
      </w:r>
      <w:r>
        <w:t>efter hvidvaskloven.</w:t>
      </w:r>
      <w:r>
        <w:rPr>
          <w:spacing w:val="-2"/>
        </w:rPr>
        <w:t xml:space="preserve"> </w:t>
      </w:r>
      <w:r>
        <w:t>Advokatfuldmægtige skal</w:t>
      </w:r>
      <w:r>
        <w:rPr>
          <w:spacing w:val="-2"/>
        </w:rPr>
        <w:t xml:space="preserve"> </w:t>
      </w:r>
      <w:r>
        <w:t>lære</w:t>
      </w:r>
      <w:r>
        <w:rPr>
          <w:spacing w:val="-3"/>
        </w:rPr>
        <w:t xml:space="preserve"> </w:t>
      </w:r>
      <w:r>
        <w:t>at opfylde disse pligter, og de skal have indsigt i relaterede problematikker i forhold til advokatens tavshedspligt.</w:t>
      </w:r>
    </w:p>
    <w:p w14:paraId="70AE5192" w14:textId="77777777" w:rsidR="00640220" w:rsidRDefault="004D5D88">
      <w:pPr>
        <w:pStyle w:val="Overskrift2"/>
        <w:spacing w:before="265"/>
      </w:pPr>
      <w:r>
        <w:t>Faglige</w:t>
      </w:r>
      <w:r>
        <w:rPr>
          <w:spacing w:val="-7"/>
        </w:rPr>
        <w:t xml:space="preserve"> </w:t>
      </w:r>
      <w:r>
        <w:rPr>
          <w:spacing w:val="-5"/>
        </w:rPr>
        <w:t>mål</w:t>
      </w:r>
    </w:p>
    <w:p w14:paraId="70AE5193" w14:textId="77777777" w:rsidR="00640220" w:rsidRDefault="004D5D88">
      <w:pPr>
        <w:pStyle w:val="Brdtekst"/>
        <w:ind w:left="2" w:firstLine="0"/>
      </w:pPr>
      <w:r>
        <w:t>Deltagerne</w:t>
      </w:r>
      <w:r>
        <w:rPr>
          <w:spacing w:val="4"/>
        </w:rPr>
        <w:t xml:space="preserve"> </w:t>
      </w:r>
      <w:r>
        <w:t>på</w:t>
      </w:r>
      <w:r>
        <w:rPr>
          <w:spacing w:val="-3"/>
        </w:rPr>
        <w:t xml:space="preserve"> </w:t>
      </w:r>
      <w:r>
        <w:t>advokatuddannelsen</w:t>
      </w:r>
      <w:r>
        <w:rPr>
          <w:spacing w:val="5"/>
        </w:rPr>
        <w:t xml:space="preserve"> </w:t>
      </w:r>
      <w:r>
        <w:t xml:space="preserve">skal </w:t>
      </w:r>
      <w:r>
        <w:rPr>
          <w:spacing w:val="-2"/>
        </w:rPr>
        <w:t>kunne</w:t>
      </w:r>
    </w:p>
    <w:p w14:paraId="70AE5194" w14:textId="77777777" w:rsidR="00640220" w:rsidRDefault="004D5D88">
      <w:pPr>
        <w:pStyle w:val="Listeafsnit"/>
        <w:numPr>
          <w:ilvl w:val="0"/>
          <w:numId w:val="1"/>
        </w:numPr>
        <w:tabs>
          <w:tab w:val="left" w:pos="722"/>
        </w:tabs>
        <w:spacing w:before="5"/>
        <w:rPr>
          <w:sz w:val="24"/>
        </w:rPr>
      </w:pPr>
      <w:r>
        <w:rPr>
          <w:sz w:val="24"/>
        </w:rPr>
        <w:t>forstå</w:t>
      </w:r>
      <w:r>
        <w:rPr>
          <w:spacing w:val="-4"/>
          <w:sz w:val="24"/>
        </w:rPr>
        <w:t xml:space="preserve"> </w:t>
      </w:r>
      <w:r>
        <w:rPr>
          <w:sz w:val="24"/>
        </w:rPr>
        <w:t>begreberne</w:t>
      </w:r>
      <w:r>
        <w:rPr>
          <w:spacing w:val="8"/>
          <w:sz w:val="24"/>
        </w:rPr>
        <w:t xml:space="preserve"> </w:t>
      </w:r>
      <w:r>
        <w:rPr>
          <w:sz w:val="24"/>
        </w:rPr>
        <w:t>hvidvask,</w:t>
      </w:r>
      <w:r>
        <w:rPr>
          <w:spacing w:val="-2"/>
          <w:sz w:val="24"/>
        </w:rPr>
        <w:t xml:space="preserve"> </w:t>
      </w:r>
      <w:r>
        <w:rPr>
          <w:sz w:val="24"/>
        </w:rPr>
        <w:t>terrorfinansiering</w:t>
      </w:r>
      <w:r>
        <w:rPr>
          <w:spacing w:val="6"/>
          <w:sz w:val="24"/>
        </w:rPr>
        <w:t xml:space="preserve"> </w:t>
      </w:r>
      <w:r>
        <w:rPr>
          <w:sz w:val="24"/>
        </w:rPr>
        <w:t>og</w:t>
      </w:r>
      <w:r>
        <w:rPr>
          <w:spacing w:val="-2"/>
          <w:sz w:val="24"/>
        </w:rPr>
        <w:t xml:space="preserve"> </w:t>
      </w:r>
      <w:r>
        <w:rPr>
          <w:sz w:val="24"/>
        </w:rPr>
        <w:t>finansielle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sanktioner</w:t>
      </w:r>
    </w:p>
    <w:p w14:paraId="70AE5195" w14:textId="77777777" w:rsidR="00640220" w:rsidRDefault="004D5D88">
      <w:pPr>
        <w:pStyle w:val="Listeafsnit"/>
        <w:numPr>
          <w:ilvl w:val="0"/>
          <w:numId w:val="1"/>
        </w:numPr>
        <w:tabs>
          <w:tab w:val="left" w:pos="722"/>
        </w:tabs>
        <w:spacing w:before="2" w:line="244" w:lineRule="auto"/>
        <w:ind w:right="379"/>
        <w:rPr>
          <w:sz w:val="24"/>
        </w:rPr>
      </w:pPr>
      <w:r>
        <w:rPr>
          <w:sz w:val="24"/>
        </w:rPr>
        <w:t>anvende hvidvasklovens</w:t>
      </w:r>
      <w:r>
        <w:rPr>
          <w:spacing w:val="-1"/>
          <w:sz w:val="24"/>
        </w:rPr>
        <w:t xml:space="preserve"> </w:t>
      </w:r>
      <w:r>
        <w:rPr>
          <w:sz w:val="24"/>
        </w:rPr>
        <w:t>regler</w:t>
      </w:r>
      <w:r>
        <w:rPr>
          <w:spacing w:val="-2"/>
          <w:sz w:val="24"/>
        </w:rPr>
        <w:t xml:space="preserve"> </w:t>
      </w:r>
      <w:r>
        <w:rPr>
          <w:sz w:val="24"/>
        </w:rPr>
        <w:t>om</w:t>
      </w:r>
      <w:r>
        <w:rPr>
          <w:spacing w:val="-1"/>
          <w:sz w:val="24"/>
        </w:rPr>
        <w:t xml:space="preserve"> </w:t>
      </w:r>
      <w:r>
        <w:rPr>
          <w:sz w:val="24"/>
        </w:rPr>
        <w:t>kundekendskabsprocedurer,</w:t>
      </w:r>
      <w:r>
        <w:rPr>
          <w:spacing w:val="-1"/>
          <w:sz w:val="24"/>
        </w:rPr>
        <w:t xml:space="preserve"> </w:t>
      </w:r>
      <w:r>
        <w:rPr>
          <w:sz w:val="24"/>
        </w:rPr>
        <w:t>undersøgelsespligt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og </w:t>
      </w:r>
      <w:r>
        <w:rPr>
          <w:spacing w:val="-2"/>
          <w:sz w:val="24"/>
        </w:rPr>
        <w:t>underretningspligt,</w:t>
      </w:r>
    </w:p>
    <w:p w14:paraId="70AE5196" w14:textId="77777777" w:rsidR="00640220" w:rsidRDefault="004D5D88">
      <w:pPr>
        <w:pStyle w:val="Listeafsnit"/>
        <w:numPr>
          <w:ilvl w:val="0"/>
          <w:numId w:val="1"/>
        </w:numPr>
        <w:tabs>
          <w:tab w:val="left" w:pos="722"/>
        </w:tabs>
        <w:spacing w:line="242" w:lineRule="auto"/>
        <w:ind w:right="624"/>
        <w:rPr>
          <w:sz w:val="24"/>
        </w:rPr>
      </w:pPr>
      <w:r>
        <w:rPr>
          <w:sz w:val="24"/>
        </w:rPr>
        <w:t>have kendskab</w:t>
      </w:r>
      <w:r>
        <w:rPr>
          <w:spacing w:val="-1"/>
          <w:sz w:val="24"/>
        </w:rPr>
        <w:t xml:space="preserve"> </w:t>
      </w:r>
      <w:r>
        <w:rPr>
          <w:sz w:val="24"/>
        </w:rPr>
        <w:t>til</w:t>
      </w:r>
      <w:r>
        <w:rPr>
          <w:spacing w:val="-3"/>
          <w:sz w:val="24"/>
        </w:rPr>
        <w:t xml:space="preserve"> </w:t>
      </w:r>
      <w:r>
        <w:rPr>
          <w:sz w:val="24"/>
        </w:rPr>
        <w:t>pligten til</w:t>
      </w:r>
      <w:r>
        <w:rPr>
          <w:spacing w:val="-1"/>
          <w:sz w:val="24"/>
        </w:rPr>
        <w:t xml:space="preserve"> </w:t>
      </w:r>
      <w:r>
        <w:rPr>
          <w:sz w:val="24"/>
        </w:rPr>
        <w:t>at fastsætte</w:t>
      </w:r>
      <w:r>
        <w:rPr>
          <w:spacing w:val="-2"/>
          <w:sz w:val="24"/>
        </w:rPr>
        <w:t xml:space="preserve"> </w:t>
      </w:r>
      <w:r>
        <w:rPr>
          <w:sz w:val="24"/>
        </w:rPr>
        <w:t>interne politikker,</w:t>
      </w:r>
      <w:r>
        <w:rPr>
          <w:spacing w:val="-1"/>
          <w:sz w:val="24"/>
        </w:rPr>
        <w:t xml:space="preserve"> </w:t>
      </w:r>
      <w:r>
        <w:rPr>
          <w:sz w:val="24"/>
        </w:rPr>
        <w:t>procedurer og</w:t>
      </w:r>
      <w:r>
        <w:rPr>
          <w:spacing w:val="-3"/>
          <w:sz w:val="24"/>
        </w:rPr>
        <w:t xml:space="preserve"> </w:t>
      </w:r>
      <w:r>
        <w:rPr>
          <w:sz w:val="24"/>
        </w:rPr>
        <w:t>kontroller for virksomheden,</w:t>
      </w:r>
    </w:p>
    <w:p w14:paraId="70AE5197" w14:textId="77777777" w:rsidR="00640220" w:rsidRDefault="004D5D88">
      <w:pPr>
        <w:pStyle w:val="Listeafsnit"/>
        <w:numPr>
          <w:ilvl w:val="0"/>
          <w:numId w:val="1"/>
        </w:numPr>
        <w:tabs>
          <w:tab w:val="left" w:pos="722"/>
        </w:tabs>
        <w:spacing w:before="3" w:line="244" w:lineRule="auto"/>
        <w:ind w:right="1689"/>
        <w:rPr>
          <w:sz w:val="24"/>
        </w:rPr>
      </w:pPr>
      <w:r>
        <w:rPr>
          <w:sz w:val="24"/>
        </w:rPr>
        <w:t>analysere og</w:t>
      </w:r>
      <w:r>
        <w:rPr>
          <w:spacing w:val="-3"/>
          <w:sz w:val="24"/>
        </w:rPr>
        <w:t xml:space="preserve"> </w:t>
      </w:r>
      <w:r>
        <w:rPr>
          <w:sz w:val="24"/>
        </w:rPr>
        <w:t>vurdere</w:t>
      </w:r>
      <w:r>
        <w:rPr>
          <w:spacing w:val="-1"/>
          <w:sz w:val="24"/>
        </w:rPr>
        <w:t xml:space="preserve"> </w:t>
      </w:r>
      <w:r>
        <w:rPr>
          <w:sz w:val="24"/>
        </w:rPr>
        <w:t>om</w:t>
      </w:r>
      <w:r>
        <w:rPr>
          <w:spacing w:val="-2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advokat i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konkret</w:t>
      </w:r>
      <w:r>
        <w:rPr>
          <w:spacing w:val="-2"/>
          <w:sz w:val="24"/>
        </w:rPr>
        <w:t xml:space="preserve"> </w:t>
      </w:r>
      <w:r>
        <w:rPr>
          <w:sz w:val="24"/>
        </w:rPr>
        <w:t>situation</w:t>
      </w:r>
      <w:r>
        <w:rPr>
          <w:spacing w:val="-2"/>
          <w:sz w:val="24"/>
        </w:rPr>
        <w:t xml:space="preserve"> </w:t>
      </w:r>
      <w:r>
        <w:rPr>
          <w:sz w:val="24"/>
        </w:rPr>
        <w:t>har</w:t>
      </w:r>
      <w:r>
        <w:rPr>
          <w:spacing w:val="-3"/>
          <w:sz w:val="24"/>
        </w:rPr>
        <w:t xml:space="preserve"> </w:t>
      </w:r>
      <w:r>
        <w:rPr>
          <w:sz w:val="24"/>
        </w:rPr>
        <w:t>pligt til</w:t>
      </w:r>
      <w:r>
        <w:rPr>
          <w:spacing w:val="-3"/>
          <w:sz w:val="24"/>
        </w:rPr>
        <w:t xml:space="preserve"> </w:t>
      </w:r>
      <w:r>
        <w:rPr>
          <w:sz w:val="24"/>
        </w:rPr>
        <w:t>at gennemføre kundekendskabsprocedure,</w:t>
      </w:r>
    </w:p>
    <w:p w14:paraId="70AE5198" w14:textId="77777777" w:rsidR="00640220" w:rsidRDefault="004D5D88">
      <w:pPr>
        <w:pStyle w:val="Listeafsnit"/>
        <w:numPr>
          <w:ilvl w:val="0"/>
          <w:numId w:val="1"/>
        </w:numPr>
        <w:tabs>
          <w:tab w:val="left" w:pos="722"/>
        </w:tabs>
        <w:spacing w:line="244" w:lineRule="auto"/>
        <w:ind w:right="378"/>
        <w:rPr>
          <w:sz w:val="24"/>
        </w:rPr>
      </w:pPr>
      <w:r>
        <w:rPr>
          <w:sz w:val="24"/>
        </w:rPr>
        <w:t>analysere</w:t>
      </w:r>
      <w:r>
        <w:rPr>
          <w:spacing w:val="36"/>
          <w:sz w:val="24"/>
        </w:rPr>
        <w:t xml:space="preserve"> </w:t>
      </w:r>
      <w:r>
        <w:rPr>
          <w:sz w:val="24"/>
        </w:rPr>
        <w:t>og</w:t>
      </w:r>
      <w:r>
        <w:rPr>
          <w:spacing w:val="29"/>
          <w:sz w:val="24"/>
        </w:rPr>
        <w:t xml:space="preserve"> </w:t>
      </w:r>
      <w:r>
        <w:rPr>
          <w:sz w:val="24"/>
        </w:rPr>
        <w:t>vurdere</w:t>
      </w:r>
      <w:r>
        <w:rPr>
          <w:spacing w:val="33"/>
          <w:sz w:val="24"/>
        </w:rPr>
        <w:t xml:space="preserve"> </w:t>
      </w:r>
      <w:r>
        <w:rPr>
          <w:sz w:val="24"/>
        </w:rPr>
        <w:t>hvilke</w:t>
      </w:r>
      <w:r>
        <w:rPr>
          <w:spacing w:val="34"/>
          <w:sz w:val="24"/>
        </w:rPr>
        <w:t xml:space="preserve"> </w:t>
      </w:r>
      <w:r>
        <w:rPr>
          <w:sz w:val="24"/>
        </w:rPr>
        <w:t>oplysninger,</w:t>
      </w:r>
      <w:r>
        <w:rPr>
          <w:spacing w:val="37"/>
          <w:sz w:val="24"/>
        </w:rPr>
        <w:t xml:space="preserve"> </w:t>
      </w:r>
      <w:r>
        <w:rPr>
          <w:sz w:val="24"/>
        </w:rPr>
        <w:t>en</w:t>
      </w:r>
      <w:r>
        <w:rPr>
          <w:spacing w:val="34"/>
          <w:sz w:val="24"/>
        </w:rPr>
        <w:t xml:space="preserve"> </w:t>
      </w:r>
      <w:r>
        <w:rPr>
          <w:sz w:val="24"/>
        </w:rPr>
        <w:t>advokat</w:t>
      </w:r>
      <w:r>
        <w:rPr>
          <w:spacing w:val="33"/>
          <w:sz w:val="24"/>
        </w:rPr>
        <w:t xml:space="preserve"> </w:t>
      </w:r>
      <w:r>
        <w:rPr>
          <w:sz w:val="24"/>
        </w:rPr>
        <w:t>i</w:t>
      </w:r>
      <w:r>
        <w:rPr>
          <w:spacing w:val="37"/>
          <w:sz w:val="24"/>
        </w:rPr>
        <w:t xml:space="preserve"> </w:t>
      </w:r>
      <w:r>
        <w:rPr>
          <w:sz w:val="24"/>
        </w:rPr>
        <w:t>en</w:t>
      </w:r>
      <w:r>
        <w:rPr>
          <w:spacing w:val="32"/>
          <w:sz w:val="24"/>
        </w:rPr>
        <w:t xml:space="preserve"> </w:t>
      </w:r>
      <w:r>
        <w:rPr>
          <w:sz w:val="24"/>
        </w:rPr>
        <w:t>konkret</w:t>
      </w:r>
      <w:r>
        <w:rPr>
          <w:spacing w:val="35"/>
          <w:sz w:val="24"/>
        </w:rPr>
        <w:t xml:space="preserve"> </w:t>
      </w:r>
      <w:r>
        <w:rPr>
          <w:sz w:val="24"/>
        </w:rPr>
        <w:t>situation</w:t>
      </w:r>
      <w:r>
        <w:rPr>
          <w:spacing w:val="32"/>
          <w:sz w:val="24"/>
        </w:rPr>
        <w:t xml:space="preserve"> </w:t>
      </w:r>
      <w:r>
        <w:rPr>
          <w:sz w:val="24"/>
        </w:rPr>
        <w:t>kan</w:t>
      </w:r>
      <w:r>
        <w:rPr>
          <w:spacing w:val="34"/>
          <w:sz w:val="24"/>
        </w:rPr>
        <w:t xml:space="preserve"> </w:t>
      </w:r>
      <w:r>
        <w:rPr>
          <w:sz w:val="24"/>
        </w:rPr>
        <w:t>og skal videregive til klienten og FIU/Advokatsamfundet.</w:t>
      </w:r>
    </w:p>
    <w:p w14:paraId="70AE5199" w14:textId="77777777" w:rsidR="00640220" w:rsidRDefault="004D5D88">
      <w:pPr>
        <w:pStyle w:val="Overskrift2"/>
        <w:spacing w:before="226"/>
        <w:ind w:left="6"/>
      </w:pPr>
      <w:r>
        <w:t>Materialesamling</w:t>
      </w:r>
      <w:r>
        <w:rPr>
          <w:spacing w:val="4"/>
        </w:rPr>
        <w:t xml:space="preserve"> </w:t>
      </w:r>
      <w:r>
        <w:t>til</w:t>
      </w:r>
      <w:r>
        <w:rPr>
          <w:spacing w:val="1"/>
        </w:rPr>
        <w:t xml:space="preserve"> </w:t>
      </w:r>
      <w:r>
        <w:t>undervisning</w:t>
      </w:r>
      <w:r>
        <w:rPr>
          <w:spacing w:val="-9"/>
        </w:rPr>
        <w:t xml:space="preserve"> </w:t>
      </w:r>
      <w:r>
        <w:t>og</w:t>
      </w:r>
      <w:r>
        <w:rPr>
          <w:spacing w:val="-2"/>
        </w:rPr>
        <w:t xml:space="preserve"> </w:t>
      </w:r>
      <w:r>
        <w:t>eksamen</w:t>
      </w:r>
      <w:r>
        <w:rPr>
          <w:spacing w:val="1"/>
        </w:rPr>
        <w:t xml:space="preserve"> </w:t>
      </w:r>
      <w:r>
        <w:rPr>
          <w:spacing w:val="-2"/>
        </w:rPr>
        <w:t>(teori)</w:t>
      </w:r>
    </w:p>
    <w:p w14:paraId="70AE519A" w14:textId="77777777" w:rsidR="00640220" w:rsidRDefault="004D5D88">
      <w:pPr>
        <w:pStyle w:val="Listeafsnit"/>
        <w:numPr>
          <w:ilvl w:val="0"/>
          <w:numId w:val="1"/>
        </w:numPr>
        <w:tabs>
          <w:tab w:val="left" w:pos="531"/>
        </w:tabs>
        <w:spacing w:before="4"/>
        <w:ind w:left="531" w:hanging="164"/>
        <w:rPr>
          <w:sz w:val="24"/>
        </w:rPr>
      </w:pPr>
      <w:r>
        <w:rPr>
          <w:spacing w:val="-2"/>
          <w:sz w:val="24"/>
        </w:rPr>
        <w:t>Hvidvaskloven</w:t>
      </w:r>
    </w:p>
    <w:p w14:paraId="70AE519B" w14:textId="538AE4B4" w:rsidR="00640220" w:rsidRPr="00DE15CD" w:rsidRDefault="004D5D88">
      <w:pPr>
        <w:pStyle w:val="Listeafsnit"/>
        <w:numPr>
          <w:ilvl w:val="0"/>
          <w:numId w:val="1"/>
        </w:numPr>
        <w:tabs>
          <w:tab w:val="left" w:pos="530"/>
          <w:tab w:val="left" w:pos="532"/>
        </w:tabs>
        <w:spacing w:before="5" w:line="242" w:lineRule="auto"/>
        <w:ind w:left="532" w:right="416" w:hanging="166"/>
        <w:rPr>
          <w:rStyle w:val="Hyperlink"/>
          <w:sz w:val="24"/>
        </w:rPr>
      </w:pPr>
      <w:r>
        <w:rPr>
          <w:sz w:val="24"/>
        </w:rPr>
        <w:t>FATF’s</w:t>
      </w:r>
      <w:r>
        <w:rPr>
          <w:spacing w:val="-5"/>
          <w:sz w:val="24"/>
        </w:rPr>
        <w:t xml:space="preserve"> </w:t>
      </w:r>
      <w:r>
        <w:rPr>
          <w:sz w:val="24"/>
        </w:rPr>
        <w:t>liste</w:t>
      </w:r>
      <w:r>
        <w:rPr>
          <w:spacing w:val="-8"/>
          <w:sz w:val="24"/>
        </w:rPr>
        <w:t xml:space="preserve"> </w:t>
      </w:r>
      <w:r>
        <w:rPr>
          <w:sz w:val="24"/>
        </w:rPr>
        <w:t>over</w:t>
      </w:r>
      <w:r>
        <w:rPr>
          <w:spacing w:val="-6"/>
          <w:sz w:val="24"/>
        </w:rPr>
        <w:t xml:space="preserve"> </w:t>
      </w:r>
      <w:r>
        <w:rPr>
          <w:sz w:val="24"/>
        </w:rPr>
        <w:t>lande</w:t>
      </w:r>
      <w:r>
        <w:rPr>
          <w:spacing w:val="-6"/>
          <w:sz w:val="24"/>
        </w:rPr>
        <w:t xml:space="preserve"> </w:t>
      </w:r>
      <w:r>
        <w:rPr>
          <w:sz w:val="24"/>
        </w:rPr>
        <w:t>og</w:t>
      </w:r>
      <w:r>
        <w:rPr>
          <w:spacing w:val="-5"/>
          <w:sz w:val="24"/>
        </w:rPr>
        <w:t xml:space="preserve"> </w:t>
      </w:r>
      <w:r>
        <w:rPr>
          <w:sz w:val="24"/>
        </w:rPr>
        <w:t>territorier,</w:t>
      </w:r>
      <w:r>
        <w:rPr>
          <w:spacing w:val="-7"/>
          <w:sz w:val="24"/>
        </w:rPr>
        <w:t xml:space="preserve"> </w:t>
      </w:r>
      <w:r>
        <w:rPr>
          <w:sz w:val="24"/>
        </w:rPr>
        <w:t>hvor</w:t>
      </w:r>
      <w:r>
        <w:rPr>
          <w:spacing w:val="-8"/>
          <w:sz w:val="24"/>
        </w:rPr>
        <w:t xml:space="preserve"> </w:t>
      </w:r>
      <w:r>
        <w:rPr>
          <w:sz w:val="24"/>
        </w:rPr>
        <w:t>der</w:t>
      </w:r>
      <w:r>
        <w:rPr>
          <w:spacing w:val="-3"/>
          <w:sz w:val="24"/>
        </w:rPr>
        <w:t xml:space="preserve"> </w:t>
      </w:r>
      <w:r>
        <w:rPr>
          <w:sz w:val="24"/>
        </w:rPr>
        <w:t>anses</w:t>
      </w:r>
      <w:r>
        <w:rPr>
          <w:spacing w:val="-7"/>
          <w:sz w:val="24"/>
        </w:rPr>
        <w:t xml:space="preserve"> </w:t>
      </w:r>
      <w:r>
        <w:rPr>
          <w:sz w:val="24"/>
        </w:rPr>
        <w:t>at</w:t>
      </w:r>
      <w:r>
        <w:rPr>
          <w:spacing w:val="-4"/>
          <w:sz w:val="24"/>
        </w:rPr>
        <w:t xml:space="preserve"> </w:t>
      </w:r>
      <w:r>
        <w:rPr>
          <w:sz w:val="24"/>
        </w:rPr>
        <w:t>være</w:t>
      </w:r>
      <w:r>
        <w:rPr>
          <w:spacing w:val="-6"/>
          <w:sz w:val="24"/>
        </w:rPr>
        <w:t xml:space="preserve"> </w:t>
      </w:r>
      <w:r>
        <w:rPr>
          <w:sz w:val="24"/>
        </w:rPr>
        <w:t>en</w:t>
      </w:r>
      <w:r>
        <w:rPr>
          <w:spacing w:val="-2"/>
          <w:sz w:val="24"/>
        </w:rPr>
        <w:t xml:space="preserve"> </w:t>
      </w:r>
      <w:r>
        <w:rPr>
          <w:sz w:val="24"/>
        </w:rPr>
        <w:t>øget</w:t>
      </w:r>
      <w:r>
        <w:rPr>
          <w:spacing w:val="-1"/>
          <w:sz w:val="24"/>
        </w:rPr>
        <w:t xml:space="preserve"> </w:t>
      </w:r>
      <w:r>
        <w:rPr>
          <w:sz w:val="24"/>
        </w:rPr>
        <w:t>risiko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hvidvask eller finansiering af terrorisme: </w:t>
      </w:r>
      <w:r w:rsidR="00DE15CD">
        <w:rPr>
          <w:color w:val="0000FF"/>
          <w:sz w:val="24"/>
          <w:u w:val="single" w:color="0000FF"/>
        </w:rPr>
        <w:fldChar w:fldCharType="begin"/>
      </w:r>
      <w:r w:rsidR="00DE15CD">
        <w:rPr>
          <w:color w:val="0000FF"/>
          <w:sz w:val="24"/>
          <w:u w:val="single" w:color="0000FF"/>
        </w:rPr>
        <w:instrText>HYPERLINK "https://www.fatf-gafi.org/en/countries/black-and-grey-lists.html"</w:instrText>
      </w:r>
      <w:r w:rsidR="00DE15CD">
        <w:rPr>
          <w:color w:val="0000FF"/>
          <w:sz w:val="24"/>
          <w:u w:val="single" w:color="0000FF"/>
        </w:rPr>
      </w:r>
      <w:r w:rsidR="00DE15CD">
        <w:rPr>
          <w:color w:val="0000FF"/>
          <w:sz w:val="24"/>
          <w:u w:val="single" w:color="0000FF"/>
        </w:rPr>
        <w:fldChar w:fldCharType="separate"/>
      </w:r>
      <w:r w:rsidRPr="00DE15CD">
        <w:rPr>
          <w:rStyle w:val="Hyperlink"/>
          <w:sz w:val="24"/>
        </w:rPr>
        <w:t>https://www.fatf-gafi.org/en/countries/black-and-grey-</w:t>
      </w:r>
      <w:r w:rsidRPr="00DE15CD">
        <w:rPr>
          <w:rStyle w:val="Hyperlink"/>
          <w:spacing w:val="-2"/>
          <w:sz w:val="24"/>
        </w:rPr>
        <w:t>lists.html</w:t>
      </w:r>
    </w:p>
    <w:p w14:paraId="70AE519C" w14:textId="02C2790E" w:rsidR="00640220" w:rsidRDefault="00DE15CD">
      <w:pPr>
        <w:pStyle w:val="Listeafsnit"/>
        <w:numPr>
          <w:ilvl w:val="0"/>
          <w:numId w:val="1"/>
        </w:numPr>
        <w:tabs>
          <w:tab w:val="left" w:pos="531"/>
        </w:tabs>
        <w:spacing w:before="3"/>
        <w:ind w:left="531" w:hanging="164"/>
        <w:rPr>
          <w:sz w:val="24"/>
        </w:rPr>
      </w:pPr>
      <w:r>
        <w:rPr>
          <w:color w:val="0000FF"/>
          <w:sz w:val="24"/>
          <w:u w:val="single" w:color="0000FF"/>
        </w:rPr>
        <w:fldChar w:fldCharType="end"/>
      </w:r>
      <w:r w:rsidR="004D5D88">
        <w:rPr>
          <w:sz w:val="24"/>
        </w:rPr>
        <w:t>Advokatrådets</w:t>
      </w:r>
      <w:r w:rsidR="004D5D88">
        <w:rPr>
          <w:spacing w:val="4"/>
          <w:sz w:val="24"/>
        </w:rPr>
        <w:t xml:space="preserve"> </w:t>
      </w:r>
      <w:r w:rsidR="004D5D88">
        <w:rPr>
          <w:sz w:val="24"/>
        </w:rPr>
        <w:t>Vejledning</w:t>
      </w:r>
      <w:r w:rsidR="004D5D88">
        <w:rPr>
          <w:spacing w:val="4"/>
          <w:sz w:val="24"/>
        </w:rPr>
        <w:t xml:space="preserve"> </w:t>
      </w:r>
      <w:r w:rsidR="004D5D88">
        <w:rPr>
          <w:sz w:val="24"/>
        </w:rPr>
        <w:t>til</w:t>
      </w:r>
      <w:r w:rsidR="004D5D88">
        <w:rPr>
          <w:spacing w:val="2"/>
          <w:sz w:val="24"/>
        </w:rPr>
        <w:t xml:space="preserve"> </w:t>
      </w:r>
      <w:r w:rsidR="004D5D88">
        <w:rPr>
          <w:sz w:val="24"/>
        </w:rPr>
        <w:t>hvidvaskloven</w:t>
      </w:r>
      <w:r w:rsidR="004D5D88">
        <w:rPr>
          <w:spacing w:val="2"/>
          <w:sz w:val="24"/>
        </w:rPr>
        <w:t xml:space="preserve"> </w:t>
      </w:r>
      <w:r w:rsidR="004D5D88">
        <w:rPr>
          <w:spacing w:val="-4"/>
          <w:sz w:val="24"/>
        </w:rPr>
        <w:t>2022</w:t>
      </w:r>
    </w:p>
    <w:p w14:paraId="70AE519D" w14:textId="77777777" w:rsidR="00640220" w:rsidRDefault="004D5D88">
      <w:pPr>
        <w:pStyle w:val="Listeafsnit"/>
        <w:numPr>
          <w:ilvl w:val="0"/>
          <w:numId w:val="1"/>
        </w:numPr>
        <w:tabs>
          <w:tab w:val="left" w:pos="531"/>
        </w:tabs>
        <w:spacing w:before="4"/>
        <w:ind w:left="531" w:hanging="164"/>
        <w:rPr>
          <w:sz w:val="24"/>
        </w:rPr>
      </w:pPr>
      <w:r>
        <w:rPr>
          <w:sz w:val="24"/>
        </w:rPr>
        <w:t>Finanstilsynets</w:t>
      </w:r>
      <w:r>
        <w:rPr>
          <w:spacing w:val="9"/>
          <w:sz w:val="24"/>
        </w:rPr>
        <w:t xml:space="preserve"> </w:t>
      </w:r>
      <w:r>
        <w:rPr>
          <w:sz w:val="24"/>
        </w:rPr>
        <w:t>hvidvaskvejledning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2020</w:t>
      </w:r>
    </w:p>
    <w:p w14:paraId="70AE519E" w14:textId="77777777" w:rsidR="00640220" w:rsidRDefault="004D5D88">
      <w:pPr>
        <w:pStyle w:val="Listeafsnit"/>
        <w:numPr>
          <w:ilvl w:val="0"/>
          <w:numId w:val="1"/>
        </w:numPr>
        <w:tabs>
          <w:tab w:val="left" w:pos="531"/>
        </w:tabs>
        <w:spacing w:before="5"/>
        <w:ind w:left="531" w:hanging="164"/>
        <w:rPr>
          <w:sz w:val="24"/>
        </w:rPr>
      </w:pPr>
      <w:r>
        <w:rPr>
          <w:sz w:val="24"/>
        </w:rPr>
        <w:t>Finanstilsynets</w:t>
      </w:r>
      <w:r>
        <w:rPr>
          <w:spacing w:val="9"/>
          <w:sz w:val="24"/>
        </w:rPr>
        <w:t xml:space="preserve"> </w:t>
      </w:r>
      <w:r>
        <w:rPr>
          <w:sz w:val="24"/>
        </w:rPr>
        <w:t>vejledning</w:t>
      </w:r>
      <w:r>
        <w:rPr>
          <w:spacing w:val="4"/>
          <w:sz w:val="24"/>
        </w:rPr>
        <w:t xml:space="preserve"> </w:t>
      </w:r>
      <w:r>
        <w:rPr>
          <w:sz w:val="24"/>
        </w:rPr>
        <w:t>om</w:t>
      </w:r>
      <w:r>
        <w:rPr>
          <w:spacing w:val="1"/>
          <w:sz w:val="24"/>
        </w:rPr>
        <w:t xml:space="preserve"> </w:t>
      </w:r>
      <w:r>
        <w:rPr>
          <w:sz w:val="24"/>
        </w:rPr>
        <w:t>anvendelse</w:t>
      </w:r>
      <w:r>
        <w:rPr>
          <w:spacing w:val="6"/>
          <w:sz w:val="24"/>
        </w:rPr>
        <w:t xml:space="preserve"> </w:t>
      </w:r>
      <w:r>
        <w:rPr>
          <w:sz w:val="24"/>
        </w:rPr>
        <w:t>af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MitID</w:t>
      </w:r>
    </w:p>
    <w:p w14:paraId="70AE519F" w14:textId="77777777" w:rsidR="00640220" w:rsidRDefault="004D5D88">
      <w:pPr>
        <w:pStyle w:val="Listeafsnit"/>
        <w:numPr>
          <w:ilvl w:val="0"/>
          <w:numId w:val="1"/>
        </w:numPr>
        <w:tabs>
          <w:tab w:val="left" w:pos="531"/>
        </w:tabs>
        <w:spacing w:before="3"/>
        <w:ind w:left="531" w:hanging="164"/>
        <w:rPr>
          <w:sz w:val="24"/>
        </w:rPr>
      </w:pPr>
      <w:r>
        <w:rPr>
          <w:sz w:val="24"/>
        </w:rPr>
        <w:t>Eksamensopgave</w:t>
      </w:r>
      <w:r>
        <w:rPr>
          <w:spacing w:val="8"/>
          <w:sz w:val="24"/>
        </w:rPr>
        <w:t xml:space="preserve"> </w:t>
      </w:r>
      <w:r>
        <w:rPr>
          <w:sz w:val="24"/>
        </w:rPr>
        <w:t>fra</w:t>
      </w:r>
      <w:r>
        <w:rPr>
          <w:spacing w:val="1"/>
          <w:sz w:val="24"/>
        </w:rPr>
        <w:t xml:space="preserve"> </w:t>
      </w:r>
      <w:r>
        <w:rPr>
          <w:sz w:val="24"/>
        </w:rPr>
        <w:t>den</w:t>
      </w:r>
      <w:r>
        <w:rPr>
          <w:spacing w:val="2"/>
          <w:sz w:val="24"/>
        </w:rPr>
        <w:t xml:space="preserve"> </w:t>
      </w:r>
      <w:r>
        <w:rPr>
          <w:sz w:val="24"/>
        </w:rPr>
        <w:t>2.</w:t>
      </w:r>
      <w:r>
        <w:rPr>
          <w:spacing w:val="2"/>
          <w:sz w:val="24"/>
        </w:rPr>
        <w:t xml:space="preserve"> </w:t>
      </w:r>
      <w:r>
        <w:rPr>
          <w:sz w:val="24"/>
        </w:rPr>
        <w:t>november</w:t>
      </w:r>
      <w:r>
        <w:rPr>
          <w:spacing w:val="4"/>
          <w:sz w:val="24"/>
        </w:rPr>
        <w:t xml:space="preserve"> </w:t>
      </w:r>
      <w:r>
        <w:rPr>
          <w:spacing w:val="-4"/>
          <w:sz w:val="24"/>
        </w:rPr>
        <w:t>2022</w:t>
      </w:r>
    </w:p>
    <w:p w14:paraId="70AE51A0" w14:textId="77777777" w:rsidR="00640220" w:rsidRDefault="004D5D88">
      <w:pPr>
        <w:pStyle w:val="Listeafsnit"/>
        <w:numPr>
          <w:ilvl w:val="0"/>
          <w:numId w:val="1"/>
        </w:numPr>
        <w:tabs>
          <w:tab w:val="left" w:pos="531"/>
        </w:tabs>
        <w:spacing w:before="4"/>
        <w:ind w:left="531" w:hanging="164"/>
        <w:rPr>
          <w:sz w:val="24"/>
        </w:rPr>
      </w:pPr>
      <w:r>
        <w:rPr>
          <w:sz w:val="24"/>
        </w:rPr>
        <w:t>Eksamensopgave</w:t>
      </w:r>
      <w:r>
        <w:rPr>
          <w:spacing w:val="8"/>
          <w:sz w:val="24"/>
        </w:rPr>
        <w:t xml:space="preserve"> </w:t>
      </w:r>
      <w:r>
        <w:rPr>
          <w:sz w:val="24"/>
        </w:rPr>
        <w:t>fra</w:t>
      </w:r>
      <w:r>
        <w:rPr>
          <w:spacing w:val="1"/>
          <w:sz w:val="24"/>
        </w:rPr>
        <w:t xml:space="preserve"> </w:t>
      </w:r>
      <w:r>
        <w:rPr>
          <w:sz w:val="24"/>
        </w:rPr>
        <w:t>den</w:t>
      </w:r>
      <w:r>
        <w:rPr>
          <w:spacing w:val="2"/>
          <w:sz w:val="24"/>
        </w:rPr>
        <w:t xml:space="preserve"> </w:t>
      </w:r>
      <w:r>
        <w:rPr>
          <w:sz w:val="24"/>
        </w:rPr>
        <w:t>25. oktober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2023</w:t>
      </w:r>
    </w:p>
    <w:p w14:paraId="70AE51A1" w14:textId="77777777" w:rsidR="00640220" w:rsidRDefault="004D5D88">
      <w:pPr>
        <w:pStyle w:val="Listeafsnit"/>
        <w:numPr>
          <w:ilvl w:val="0"/>
          <w:numId w:val="1"/>
        </w:numPr>
        <w:tabs>
          <w:tab w:val="left" w:pos="531"/>
        </w:tabs>
        <w:spacing w:before="8"/>
        <w:ind w:left="531" w:hanging="164"/>
        <w:rPr>
          <w:sz w:val="24"/>
        </w:rPr>
      </w:pPr>
      <w:r>
        <w:rPr>
          <w:sz w:val="24"/>
        </w:rPr>
        <w:t>Eksamensopgave</w:t>
      </w:r>
      <w:r>
        <w:rPr>
          <w:spacing w:val="8"/>
          <w:sz w:val="24"/>
        </w:rPr>
        <w:t xml:space="preserve"> </w:t>
      </w:r>
      <w:r>
        <w:rPr>
          <w:sz w:val="24"/>
        </w:rPr>
        <w:t>fra</w:t>
      </w:r>
      <w:r>
        <w:rPr>
          <w:spacing w:val="1"/>
          <w:sz w:val="24"/>
        </w:rPr>
        <w:t xml:space="preserve"> </w:t>
      </w:r>
      <w:r>
        <w:rPr>
          <w:sz w:val="24"/>
        </w:rPr>
        <w:t>den</w:t>
      </w:r>
      <w:r>
        <w:rPr>
          <w:spacing w:val="2"/>
          <w:sz w:val="24"/>
        </w:rPr>
        <w:t xml:space="preserve"> </w:t>
      </w:r>
      <w:r>
        <w:rPr>
          <w:sz w:val="24"/>
        </w:rPr>
        <w:t>5.</w:t>
      </w:r>
      <w:r>
        <w:rPr>
          <w:spacing w:val="2"/>
          <w:sz w:val="24"/>
        </w:rPr>
        <w:t xml:space="preserve"> </w:t>
      </w:r>
      <w:r>
        <w:rPr>
          <w:sz w:val="24"/>
        </w:rPr>
        <w:t>april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70AE51A2" w14:textId="77777777" w:rsidR="00640220" w:rsidRDefault="004D5D88">
      <w:pPr>
        <w:pStyle w:val="Listeafsnit"/>
        <w:numPr>
          <w:ilvl w:val="0"/>
          <w:numId w:val="1"/>
        </w:numPr>
        <w:tabs>
          <w:tab w:val="left" w:pos="531"/>
        </w:tabs>
        <w:spacing w:before="2" w:line="269" w:lineRule="exact"/>
        <w:ind w:left="531" w:hanging="164"/>
        <w:rPr>
          <w:sz w:val="24"/>
        </w:rPr>
      </w:pPr>
      <w:r>
        <w:rPr>
          <w:sz w:val="24"/>
        </w:rPr>
        <w:t>Eksamensopgave</w:t>
      </w:r>
      <w:r>
        <w:rPr>
          <w:spacing w:val="8"/>
          <w:sz w:val="24"/>
        </w:rPr>
        <w:t xml:space="preserve"> </w:t>
      </w:r>
      <w:r>
        <w:rPr>
          <w:sz w:val="24"/>
        </w:rPr>
        <w:t>fra</w:t>
      </w:r>
      <w:r>
        <w:rPr>
          <w:spacing w:val="1"/>
          <w:sz w:val="24"/>
        </w:rPr>
        <w:t xml:space="preserve"> </w:t>
      </w:r>
      <w:r>
        <w:rPr>
          <w:sz w:val="24"/>
        </w:rPr>
        <w:t>den</w:t>
      </w:r>
      <w:r>
        <w:rPr>
          <w:spacing w:val="2"/>
          <w:sz w:val="24"/>
        </w:rPr>
        <w:t xml:space="preserve"> </w:t>
      </w:r>
      <w:r>
        <w:rPr>
          <w:sz w:val="24"/>
        </w:rPr>
        <w:t>30. oktober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2024</w:t>
      </w:r>
    </w:p>
    <w:p w14:paraId="70AE51A3" w14:textId="77777777" w:rsidR="00640220" w:rsidRDefault="004D5D88">
      <w:pPr>
        <w:pStyle w:val="Listeafsnit"/>
        <w:numPr>
          <w:ilvl w:val="0"/>
          <w:numId w:val="1"/>
        </w:numPr>
        <w:tabs>
          <w:tab w:val="left" w:pos="531"/>
        </w:tabs>
        <w:spacing w:line="269" w:lineRule="exact"/>
        <w:ind w:left="531" w:hanging="164"/>
        <w:rPr>
          <w:sz w:val="24"/>
        </w:rPr>
      </w:pPr>
      <w:r>
        <w:rPr>
          <w:sz w:val="24"/>
        </w:rPr>
        <w:t>Eksamensopgave</w:t>
      </w:r>
      <w:r>
        <w:rPr>
          <w:spacing w:val="8"/>
          <w:sz w:val="24"/>
        </w:rPr>
        <w:t xml:space="preserve"> </w:t>
      </w:r>
      <w:r>
        <w:rPr>
          <w:sz w:val="24"/>
        </w:rPr>
        <w:t>fra</w:t>
      </w:r>
      <w:r>
        <w:rPr>
          <w:spacing w:val="1"/>
          <w:sz w:val="24"/>
        </w:rPr>
        <w:t xml:space="preserve"> </w:t>
      </w:r>
      <w:r>
        <w:rPr>
          <w:sz w:val="24"/>
        </w:rPr>
        <w:t>den</w:t>
      </w:r>
      <w:r>
        <w:rPr>
          <w:spacing w:val="2"/>
          <w:sz w:val="24"/>
        </w:rPr>
        <w:t xml:space="preserve"> </w:t>
      </w:r>
      <w:r>
        <w:rPr>
          <w:sz w:val="24"/>
        </w:rPr>
        <w:t>25. oktober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2025</w:t>
      </w:r>
    </w:p>
    <w:p w14:paraId="70AE51A4" w14:textId="77777777" w:rsidR="00640220" w:rsidRDefault="004D5D88">
      <w:pPr>
        <w:pStyle w:val="Overskrift2"/>
        <w:spacing w:before="241"/>
      </w:pPr>
      <w:r>
        <w:rPr>
          <w:spacing w:val="-2"/>
        </w:rPr>
        <w:t>Eksamen</w:t>
      </w:r>
    </w:p>
    <w:p w14:paraId="70AE51A5" w14:textId="77777777" w:rsidR="00640220" w:rsidRDefault="004D5D88">
      <w:pPr>
        <w:pStyle w:val="Brdtekst"/>
        <w:spacing w:line="242" w:lineRule="auto"/>
        <w:ind w:left="2" w:right="11" w:firstLine="0"/>
      </w:pPr>
      <w:r>
        <w:t xml:space="preserve">Hvis </w:t>
      </w:r>
      <w:r>
        <w:rPr>
          <w:i/>
        </w:rPr>
        <w:t xml:space="preserve">Hvidvask </w:t>
      </w:r>
      <w:r>
        <w:t>bliver et emne til eksamen, skal eksaminanderne demonstrere, at de kan opfylde de</w:t>
      </w:r>
      <w:r>
        <w:rPr>
          <w:spacing w:val="-3"/>
        </w:rPr>
        <w:t xml:space="preserve"> </w:t>
      </w:r>
      <w:r>
        <w:t>faglige mål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emnet. Det</w:t>
      </w:r>
      <w:r>
        <w:rPr>
          <w:spacing w:val="-3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f.eks.</w:t>
      </w:r>
      <w:r>
        <w:rPr>
          <w:spacing w:val="-1"/>
        </w:rPr>
        <w:t xml:space="preserve"> </w:t>
      </w:r>
      <w:r>
        <w:t>ske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opgave, hvor</w:t>
      </w:r>
      <w:r>
        <w:rPr>
          <w:spacing w:val="-4"/>
        </w:rPr>
        <w:t xml:space="preserve"> </w:t>
      </w:r>
      <w:r>
        <w:t>eksaminanderne skal</w:t>
      </w:r>
      <w:r>
        <w:rPr>
          <w:spacing w:val="-3"/>
        </w:rPr>
        <w:t xml:space="preserve"> </w:t>
      </w:r>
      <w:r>
        <w:t>redegøre for advokatens handlepligter i en konkret sag.</w:t>
      </w:r>
    </w:p>
    <w:sectPr w:rsidR="00640220">
      <w:type w:val="continuous"/>
      <w:pgSz w:w="11920" w:h="16840"/>
      <w:pgMar w:top="1500" w:right="1417" w:bottom="280" w:left="1133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A2688"/>
    <w:multiLevelType w:val="hybridMultilevel"/>
    <w:tmpl w:val="8410BAB8"/>
    <w:lvl w:ilvl="0" w:tplc="D076D428">
      <w:numFmt w:val="bullet"/>
      <w:lvlText w:val="-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9207F40">
      <w:numFmt w:val="bullet"/>
      <w:lvlText w:val="•"/>
      <w:lvlJc w:val="left"/>
      <w:pPr>
        <w:ind w:left="1585" w:hanging="360"/>
      </w:pPr>
      <w:rPr>
        <w:rFonts w:hint="default"/>
        <w:lang w:eastAsia="en-US" w:bidi="ar-SA"/>
      </w:rPr>
    </w:lvl>
    <w:lvl w:ilvl="2" w:tplc="36445B26">
      <w:numFmt w:val="bullet"/>
      <w:lvlText w:val="•"/>
      <w:lvlJc w:val="left"/>
      <w:pPr>
        <w:ind w:left="2450" w:hanging="360"/>
      </w:pPr>
      <w:rPr>
        <w:rFonts w:hint="default"/>
        <w:lang w:eastAsia="en-US" w:bidi="ar-SA"/>
      </w:rPr>
    </w:lvl>
    <w:lvl w:ilvl="3" w:tplc="392483C6">
      <w:numFmt w:val="bullet"/>
      <w:lvlText w:val="•"/>
      <w:lvlJc w:val="left"/>
      <w:pPr>
        <w:ind w:left="3315" w:hanging="360"/>
      </w:pPr>
      <w:rPr>
        <w:rFonts w:hint="default"/>
        <w:lang w:eastAsia="en-US" w:bidi="ar-SA"/>
      </w:rPr>
    </w:lvl>
    <w:lvl w:ilvl="4" w:tplc="DFBCF1BC">
      <w:numFmt w:val="bullet"/>
      <w:lvlText w:val="•"/>
      <w:lvlJc w:val="left"/>
      <w:pPr>
        <w:ind w:left="4180" w:hanging="360"/>
      </w:pPr>
      <w:rPr>
        <w:rFonts w:hint="default"/>
        <w:lang w:eastAsia="en-US" w:bidi="ar-SA"/>
      </w:rPr>
    </w:lvl>
    <w:lvl w:ilvl="5" w:tplc="475A972A">
      <w:numFmt w:val="bullet"/>
      <w:lvlText w:val="•"/>
      <w:lvlJc w:val="left"/>
      <w:pPr>
        <w:ind w:left="5045" w:hanging="360"/>
      </w:pPr>
      <w:rPr>
        <w:rFonts w:hint="default"/>
        <w:lang w:eastAsia="en-US" w:bidi="ar-SA"/>
      </w:rPr>
    </w:lvl>
    <w:lvl w:ilvl="6" w:tplc="ABEC13FA">
      <w:numFmt w:val="bullet"/>
      <w:lvlText w:val="•"/>
      <w:lvlJc w:val="left"/>
      <w:pPr>
        <w:ind w:left="5910" w:hanging="360"/>
      </w:pPr>
      <w:rPr>
        <w:rFonts w:hint="default"/>
        <w:lang w:eastAsia="en-US" w:bidi="ar-SA"/>
      </w:rPr>
    </w:lvl>
    <w:lvl w:ilvl="7" w:tplc="A858EAEE">
      <w:numFmt w:val="bullet"/>
      <w:lvlText w:val="•"/>
      <w:lvlJc w:val="left"/>
      <w:pPr>
        <w:ind w:left="6775" w:hanging="360"/>
      </w:pPr>
      <w:rPr>
        <w:rFonts w:hint="default"/>
        <w:lang w:eastAsia="en-US" w:bidi="ar-SA"/>
      </w:rPr>
    </w:lvl>
    <w:lvl w:ilvl="8" w:tplc="3CE0DE32">
      <w:numFmt w:val="bullet"/>
      <w:lvlText w:val="•"/>
      <w:lvlJc w:val="left"/>
      <w:pPr>
        <w:ind w:left="7640" w:hanging="360"/>
      </w:pPr>
      <w:rPr>
        <w:rFonts w:hint="default"/>
        <w:lang w:eastAsia="en-US" w:bidi="ar-SA"/>
      </w:rPr>
    </w:lvl>
  </w:abstractNum>
  <w:num w:numId="1" w16cid:durableId="160152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40220"/>
    <w:rsid w:val="004D5D88"/>
    <w:rsid w:val="00640220"/>
    <w:rsid w:val="0078454D"/>
    <w:rsid w:val="00D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E518E"/>
  <w15:docId w15:val="{A63E0326-585E-4C74-AAB9-CA406C58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/>
    </w:rPr>
  </w:style>
  <w:style w:type="paragraph" w:styleId="Overskrift1">
    <w:name w:val="heading 1"/>
    <w:basedOn w:val="Normal"/>
    <w:uiPriority w:val="9"/>
    <w:qFormat/>
    <w:pPr>
      <w:spacing w:before="65"/>
      <w:ind w:left="9"/>
      <w:outlineLvl w:val="0"/>
    </w:pPr>
    <w:rPr>
      <w:b/>
      <w:bCs/>
      <w:sz w:val="47"/>
      <w:szCs w:val="47"/>
    </w:rPr>
  </w:style>
  <w:style w:type="paragraph" w:styleId="Overskrift2">
    <w:name w:val="heading 2"/>
    <w:basedOn w:val="Normal"/>
    <w:uiPriority w:val="9"/>
    <w:unhideWhenUsed/>
    <w:qFormat/>
    <w:pPr>
      <w:ind w:left="2"/>
      <w:outlineLvl w:val="1"/>
    </w:pPr>
    <w:rPr>
      <w:b/>
      <w:bCs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pPr>
      <w:spacing w:before="5"/>
      <w:ind w:left="531" w:hanging="164"/>
    </w:pPr>
    <w:rPr>
      <w:sz w:val="24"/>
      <w:szCs w:val="24"/>
    </w:rPr>
  </w:style>
  <w:style w:type="paragraph" w:styleId="Listeafsnit">
    <w:name w:val="List Paragraph"/>
    <w:basedOn w:val="Normal"/>
    <w:uiPriority w:val="1"/>
    <w:qFormat/>
    <w:pPr>
      <w:ind w:left="531" w:hanging="164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Standardskrifttypeiafsnit"/>
    <w:uiPriority w:val="99"/>
    <w:unhideWhenUsed/>
    <w:rsid w:val="00DE15CD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DE1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</Words>
  <Characters>1498</Characters>
  <Application>Microsoft Office Word</Application>
  <DocSecurity>0</DocSecurity>
  <Lines>35</Lines>
  <Paragraphs>27</Paragraphs>
  <ScaleCrop>false</ScaleCrop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2026-06-01 Digital deltagermappe - Hvidvask, 2026-2027</dc:title>
  <dc:creator>Christian Bruselius Beck</dc:creator>
  <cp:lastModifiedBy>Katinka Gro Kragh Slaatorn</cp:lastModifiedBy>
  <cp:revision>2</cp:revision>
  <dcterms:created xsi:type="dcterms:W3CDTF">2026-07-17T08:24:00Z</dcterms:created>
  <dcterms:modified xsi:type="dcterms:W3CDTF">2026-07-17T08:26:00Z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2026-05-29T00:00:00Z</vt:filetime>
  </property>
  <property fmtid="{D5CDD505-2E9C-101B-9397-08002B2CF9AE}" pid="3" name="Creator">
    <vt:lpwstr>Power PDF Create</vt:lpwstr>
  </property>
  <property fmtid="{D5CDD505-2E9C-101B-9397-08002B2CF9AE}" pid="4" name="LastSaved">
    <vt:filetime>2026-07-17T00:00:00Z</vt:filetime>
  </property>
  <property fmtid="{D5CDD505-2E9C-101B-9397-08002B2CF9AE}" pid="5" name="Producer">
    <vt:lpwstr>Power PDF Create</vt:lpwstr>
  </property>
</Properties>
</file>